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tbl>
      <w:tblPr>
        <w:jc w:val="left"/>
        <w:tblInd w:w="2" w:type="dxa"/>
        <w:tblW w:w="8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6"/>
      </w:tblGrid>
      <w:tr>
        <w:tc>
          <w:tcPr>
            <w:tcW w:w="8306" w:type="dxa"/>
          </w:tcPr>
          <w:p>
            <w:pPr>
              <w:adjustRightInd/>
              <w:snapToGrid/>
              <w:spacing w:after="0"/>
              <w:rPr>
                <w:rFonts w:eastAsia="宋体"/>
                <w:color w:val="333333"/>
                <w:sz w:val="18"/>
                <w:szCs w:val="18"/>
              </w:rPr>
            </w:pPr>
          </w:p>
        </w:tc>
      </w:tr>
    </w:tbl>
    <w:p>
      <w:pPr>
        <w:adjustRightInd/>
        <w:snapToGrid/>
        <w:spacing w:after="0"/>
        <w:jc w:val="center"/>
        <w:rPr>
          <w:rFonts w:ascii="微软雅黑" w:cs="微软雅黑" w:hint="eastAsia"/>
          <w:color w:val="333333"/>
          <w:kern w:val="36"/>
          <w:sz w:val="52"/>
          <w:szCs w:val="52"/>
        </w:rPr>
      </w:pPr>
      <w:r>
        <w:rPr>
          <w:rFonts w:ascii="微软雅黑" w:cs="微软雅黑" w:hint="eastAsia"/>
          <w:color w:val="333333"/>
          <w:kern w:val="36"/>
          <w:sz w:val="52"/>
          <w:szCs w:val="52"/>
        </w:rPr>
        <w:t>贵州省珠江置业有限公司</w:t>
      </w:r>
    </w:p>
    <w:p>
      <w:pPr>
        <w:adjustRightInd/>
        <w:snapToGrid/>
        <w:spacing w:after="0" w:line="900" w:lineRule="exact"/>
        <w:ind w:firstLineChars="400" w:firstLine="2880"/>
        <w:rPr>
          <w:rFonts w:eastAsia="宋体"/>
          <w:color w:val="FFFFFF"/>
          <w:sz w:val="18"/>
          <w:szCs w:val="18"/>
        </w:rPr>
      </w:pPr>
      <w:r>
        <w:rPr>
          <w:rFonts w:ascii="微软雅黑" w:cs="微软雅黑" w:hint="eastAsia"/>
          <w:color w:val="333333"/>
          <w:kern w:val="36"/>
          <w:sz w:val="72"/>
          <w:szCs w:val="72"/>
        </w:rPr>
        <w:t>招聘简章</w:t>
      </w:r>
    </w:p>
    <w:p>
      <w:pPr>
        <w:wordWrap w:val="0"/>
        <w:adjustRightInd/>
        <w:snapToGrid/>
        <w:spacing w:after="0"/>
        <w:rPr>
          <w:rFonts w:eastAsia="宋体" w:hint="eastAsia"/>
          <w:color w:val="333333"/>
          <w:sz w:val="28"/>
          <w:szCs w:val="28"/>
        </w:rPr>
      </w:pPr>
      <w:r>
        <w:rPr>
          <w:rFonts w:ascii="宋体" w:eastAsia="宋体"/>
          <w:b/>
          <w:bCs/>
          <w:color w:val="333333"/>
          <w:sz w:val="28"/>
          <w:szCs w:val="28"/>
          <w:shd w:val="clear" w:color="auto" w:fill="FCFCFC"/>
        </w:rPr>
        <w:drawing>
          <wp:inline distT="0" distB="0" distL="114298" distR="114298">
            <wp:extent cx="5314949" cy="3400425"/>
            <wp:effectExtent l="0" t="0" r="0" b="0"/>
            <wp:docPr id="1" name="图片 1" descr="39612808332381681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14949" cy="340042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wordWrap w:val="0"/>
        <w:adjustRightInd/>
        <w:snapToGrid/>
        <w:spacing w:after="0"/>
        <w:rPr>
          <w:rFonts w:eastAsia="宋体"/>
          <w:color w:val="333333"/>
          <w:sz w:val="28"/>
          <w:szCs w:val="28"/>
        </w:rPr>
      </w:pPr>
    </w:p>
    <w:p>
      <w:pPr>
        <w:spacing w:after="0" w:line="480" w:lineRule="auto"/>
        <w:ind w:firstLineChars="300" w:firstLine="840"/>
        <w:rPr>
          <w:rFonts w:ascii="宋体" w:eastAsia="宋体"/>
          <w:sz w:val="28"/>
          <w:szCs w:val="28"/>
        </w:rPr>
      </w:pPr>
      <w:r>
        <w:rPr>
          <w:rFonts w:eastAsia="宋体" w:cs="宋体" w:hint="eastAsia"/>
          <w:color w:val="333333"/>
          <w:sz w:val="28"/>
          <w:szCs w:val="28"/>
        </w:rPr>
        <w:t>贵州省珠江置业有限公司成立于</w:t>
      </w:r>
      <w:r>
        <w:rPr>
          <w:rFonts w:eastAsia="宋体"/>
          <w:color w:val="333333"/>
          <w:sz w:val="28"/>
          <w:szCs w:val="28"/>
        </w:rPr>
        <w:t>2015</w:t>
      </w:r>
      <w:r>
        <w:rPr>
          <w:rFonts w:eastAsia="宋体" w:cs="宋体" w:hint="eastAsia"/>
          <w:color w:val="333333"/>
          <w:sz w:val="28"/>
          <w:szCs w:val="28"/>
        </w:rPr>
        <w:t>年</w:t>
      </w:r>
      <w:r>
        <w:rPr>
          <w:rFonts w:eastAsia="宋体"/>
          <w:color w:val="333333"/>
          <w:sz w:val="28"/>
          <w:szCs w:val="28"/>
        </w:rPr>
        <w:t>6</w:t>
      </w:r>
      <w:r>
        <w:rPr>
          <w:rFonts w:eastAsia="宋体" w:cs="宋体" w:hint="eastAsia"/>
          <w:color w:val="333333"/>
          <w:sz w:val="28"/>
          <w:szCs w:val="28"/>
        </w:rPr>
        <w:t>月，集房地产开发、销售、经营管理于一体的大型民营房地产企业。在三都县投资</w:t>
      </w:r>
      <w:r>
        <w:rPr>
          <w:rFonts w:eastAsia="宋体"/>
          <w:color w:val="333333"/>
          <w:sz w:val="28"/>
          <w:szCs w:val="28"/>
        </w:rPr>
        <w:t>2.45</w:t>
      </w:r>
      <w:r>
        <w:rPr>
          <w:rFonts w:eastAsia="宋体" w:cs="宋体" w:hint="eastAsia"/>
          <w:color w:val="333333"/>
          <w:sz w:val="28"/>
          <w:szCs w:val="28"/>
        </w:rPr>
        <w:t>亿元开发建设《香港名都城市综合体》项目。项目</w:t>
      </w:r>
      <w:r>
        <w:rPr>
          <w:rFonts w:ascii="宋体" w:eastAsia="宋体" w:cs="宋体" w:hint="eastAsia"/>
          <w:color w:val="333333"/>
          <w:sz w:val="28"/>
          <w:szCs w:val="28"/>
          <w:shd w:val="clear" w:color="auto" w:fill="FCFCFC"/>
        </w:rPr>
        <w:t>第一期已完成并交付使用的工程有：香港名都现代综合</w:t>
      </w:r>
      <w:r>
        <w:rPr>
          <w:rFonts w:ascii="宋体" w:eastAsia="宋体" w:cs="宋体" w:hint="eastAsia"/>
          <w:sz w:val="28"/>
          <w:szCs w:val="28"/>
        </w:rPr>
        <w:t>农贸市场、</w:t>
      </w:r>
      <w:r>
        <w:rPr>
          <w:rFonts w:ascii="宋体" w:eastAsia="宋体" w:cs="宋体" w:hint="eastAsia"/>
          <w:color w:val="333333"/>
          <w:sz w:val="28"/>
          <w:szCs w:val="28"/>
          <w:shd w:val="clear" w:color="auto" w:fill="FCFCFC"/>
        </w:rPr>
        <w:t>香港名都购物中心、</w:t>
      </w:r>
      <w:r>
        <w:rPr>
          <w:rFonts w:ascii="宋体" w:eastAsia="宋体" w:cs="宋体" w:hint="eastAsia"/>
          <w:sz w:val="28"/>
          <w:szCs w:val="28"/>
        </w:rPr>
        <w:t>香港名都智能停车场、香港名都美食烧烤城、香港名都大桥；二期工程在建项目有三都水族自治县汤锅街（水族饮食文化申遗项目）、香港名都五星级宾馆（生态园林别墅宾馆）、香港名都星级住宅小区。</w:t>
      </w:r>
      <w:r>
        <w:rPr>
          <w:rFonts w:eastAsia="宋体" w:cs="宋体" w:hint="eastAsia"/>
          <w:color w:val="333333"/>
          <w:sz w:val="28"/>
          <w:szCs w:val="28"/>
        </w:rPr>
        <w:t>因项目运行和公司企业发展需要，现面向贵校诚聘各类精英：</w:t>
      </w:r>
      <w:r>
        <w:rPr>
          <w:rFonts w:eastAsia="宋体"/>
          <w:color w:val="333333"/>
          <w:sz w:val="28"/>
          <w:szCs w:val="28"/>
        </w:rPr>
        <w:br/>
        <w:t xml:space="preserve">       1</w:t>
      </w:r>
      <w:r>
        <w:rPr>
          <w:rFonts w:eastAsia="宋体" w:cs="宋体" w:hint="eastAsia"/>
          <w:color w:val="333333"/>
          <w:sz w:val="28"/>
          <w:szCs w:val="28"/>
        </w:rPr>
        <w:t>、文员：</w:t>
      </w:r>
      <w:r>
        <w:rPr>
          <w:rFonts w:eastAsia="宋体"/>
          <w:color w:val="333333"/>
          <w:sz w:val="28"/>
          <w:szCs w:val="28"/>
        </w:rPr>
        <w:t>1</w:t>
      </w:r>
      <w:r>
        <w:rPr>
          <w:rFonts w:eastAsia="宋体" w:cs="宋体" w:hint="eastAsia"/>
          <w:color w:val="333333"/>
          <w:sz w:val="28"/>
          <w:szCs w:val="28"/>
        </w:rPr>
        <w:t>名，女性，大专以上，文秘、会计、计算机相关专业，月薪</w:t>
      </w:r>
      <w:r>
        <w:rPr>
          <w:rFonts w:eastAsia="宋体"/>
          <w:color w:val="333333"/>
          <w:sz w:val="28"/>
          <w:szCs w:val="28"/>
        </w:rPr>
        <w:t>2400</w:t>
      </w:r>
      <w:r>
        <w:rPr>
          <w:rFonts w:eastAsia="宋体" w:cs="宋体" w:hint="eastAsia"/>
          <w:color w:val="333333"/>
          <w:sz w:val="28"/>
          <w:szCs w:val="28"/>
        </w:rPr>
        <w:t>元以上。</w:t>
      </w:r>
      <w:r>
        <w:rPr>
          <w:rFonts w:eastAsia="宋体"/>
          <w:color w:val="333333"/>
          <w:sz w:val="28"/>
          <w:szCs w:val="28"/>
        </w:rPr>
        <w:br/>
        <w:t xml:space="preserve">      2</w:t>
      </w:r>
      <w:r>
        <w:rPr>
          <w:rFonts w:eastAsia="宋体" w:cs="宋体" w:hint="eastAsia"/>
          <w:color w:val="333333"/>
          <w:sz w:val="28"/>
          <w:szCs w:val="28"/>
        </w:rPr>
        <w:t>、食品检测员：</w:t>
      </w:r>
      <w:r>
        <w:rPr>
          <w:rFonts w:eastAsia="宋体"/>
          <w:color w:val="333333"/>
          <w:sz w:val="28"/>
          <w:szCs w:val="28"/>
        </w:rPr>
        <w:t>1</w:t>
      </w:r>
      <w:r>
        <w:rPr>
          <w:rFonts w:eastAsia="宋体" w:cs="宋体" w:hint="eastAsia"/>
          <w:color w:val="333333"/>
          <w:sz w:val="28"/>
          <w:szCs w:val="28"/>
        </w:rPr>
        <w:t>名，女性，大专以上，计算机相关专业，月薪</w:t>
      </w:r>
      <w:r>
        <w:rPr>
          <w:rFonts w:eastAsia="宋体"/>
          <w:color w:val="333333"/>
          <w:sz w:val="28"/>
          <w:szCs w:val="28"/>
        </w:rPr>
        <w:t>2300</w:t>
      </w:r>
      <w:r>
        <w:rPr>
          <w:rFonts w:eastAsia="宋体" w:cs="宋体" w:hint="eastAsia"/>
          <w:color w:val="333333"/>
          <w:sz w:val="28"/>
          <w:szCs w:val="28"/>
        </w:rPr>
        <w:t>元以上。</w:t>
      </w:r>
      <w:r>
        <w:rPr>
          <w:rFonts w:eastAsia="宋体"/>
          <w:color w:val="333333"/>
          <w:sz w:val="28"/>
          <w:szCs w:val="28"/>
        </w:rPr>
        <w:br/>
        <w:t xml:space="preserve">       3</w:t>
      </w:r>
      <w:r>
        <w:rPr>
          <w:rFonts w:eastAsia="宋体" w:cs="宋体" w:hint="eastAsia"/>
          <w:color w:val="333333"/>
          <w:sz w:val="28"/>
          <w:szCs w:val="28"/>
        </w:rPr>
        <w:t>、市场管理员：</w:t>
      </w:r>
      <w:r>
        <w:rPr>
          <w:rFonts w:eastAsia="宋体" w:hint="eastAsia"/>
          <w:color w:val="333333"/>
          <w:sz w:val="28"/>
          <w:szCs w:val="28"/>
        </w:rPr>
        <w:t>6</w:t>
      </w:r>
      <w:r>
        <w:rPr>
          <w:rFonts w:eastAsia="宋体" w:cs="宋体" w:hint="eastAsia"/>
          <w:color w:val="333333"/>
          <w:sz w:val="28"/>
          <w:szCs w:val="28"/>
        </w:rPr>
        <w:t>名，男性，大专以上，管理类相关专业，月薪</w:t>
      </w:r>
      <w:r>
        <w:rPr>
          <w:rFonts w:eastAsia="宋体"/>
          <w:color w:val="333333"/>
          <w:sz w:val="28"/>
          <w:szCs w:val="28"/>
        </w:rPr>
        <w:t>2300</w:t>
      </w:r>
      <w:r>
        <w:rPr>
          <w:rFonts w:eastAsia="宋体" w:cs="宋体" w:hint="eastAsia"/>
          <w:color w:val="333333"/>
          <w:sz w:val="28"/>
          <w:szCs w:val="28"/>
        </w:rPr>
        <w:t>元以上。</w:t>
      </w:r>
      <w:r>
        <w:rPr>
          <w:rFonts w:eastAsia="宋体"/>
          <w:color w:val="333333"/>
          <w:sz w:val="28"/>
          <w:szCs w:val="28"/>
        </w:rPr>
        <w:br/>
        <w:t xml:space="preserve">       4</w:t>
      </w:r>
      <w:r>
        <w:rPr>
          <w:rFonts w:eastAsia="宋体" w:cs="宋体" w:hint="eastAsia"/>
          <w:color w:val="333333"/>
          <w:sz w:val="28"/>
          <w:szCs w:val="28"/>
        </w:rPr>
        <w:t>、停车场收费员：</w:t>
      </w:r>
      <w:r>
        <w:rPr>
          <w:rFonts w:eastAsia="宋体" w:hint="eastAsia"/>
          <w:color w:val="333333"/>
          <w:sz w:val="28"/>
          <w:szCs w:val="28"/>
        </w:rPr>
        <w:t>4</w:t>
      </w:r>
      <w:r>
        <w:rPr>
          <w:rFonts w:eastAsia="宋体" w:cs="宋体" w:hint="eastAsia"/>
          <w:color w:val="333333"/>
          <w:sz w:val="28"/>
          <w:szCs w:val="28"/>
        </w:rPr>
        <w:t>名，男性，中专以上，待遇月薪</w:t>
      </w:r>
      <w:r>
        <w:rPr>
          <w:rFonts w:eastAsia="宋体"/>
          <w:color w:val="333333"/>
          <w:sz w:val="28"/>
          <w:szCs w:val="28"/>
        </w:rPr>
        <w:t>2200</w:t>
      </w:r>
      <w:r>
        <w:rPr>
          <w:rFonts w:eastAsia="宋体" w:cs="宋体" w:hint="eastAsia"/>
          <w:color w:val="333333"/>
          <w:sz w:val="28"/>
          <w:szCs w:val="28"/>
        </w:rPr>
        <w:t>元以上。</w:t>
      </w:r>
      <w:r>
        <w:rPr>
          <w:rFonts w:eastAsia="宋体"/>
          <w:color w:val="333333"/>
          <w:sz w:val="28"/>
          <w:szCs w:val="28"/>
        </w:rPr>
        <w:br/>
        <w:t xml:space="preserve">       5</w:t>
      </w:r>
      <w:r>
        <w:rPr>
          <w:rFonts w:eastAsia="宋体" w:cs="宋体" w:hint="eastAsia"/>
          <w:color w:val="333333"/>
          <w:sz w:val="28"/>
          <w:szCs w:val="28"/>
        </w:rPr>
        <w:t>、停车场执勤员：</w:t>
      </w:r>
      <w:r>
        <w:rPr>
          <w:rFonts w:eastAsia="宋体"/>
          <w:color w:val="333333"/>
          <w:sz w:val="28"/>
          <w:szCs w:val="28"/>
        </w:rPr>
        <w:t>8</w:t>
      </w:r>
      <w:r>
        <w:rPr>
          <w:rFonts w:eastAsia="宋体" w:cs="宋体" w:hint="eastAsia"/>
          <w:color w:val="333333"/>
          <w:sz w:val="28"/>
          <w:szCs w:val="28"/>
        </w:rPr>
        <w:t>名，男性，中专以上，待遇月薪</w:t>
      </w:r>
      <w:r>
        <w:rPr>
          <w:rFonts w:eastAsia="宋体"/>
          <w:color w:val="333333"/>
          <w:sz w:val="28"/>
          <w:szCs w:val="28"/>
        </w:rPr>
        <w:t>2200</w:t>
      </w:r>
      <w:r>
        <w:rPr>
          <w:rFonts w:eastAsia="宋体" w:cs="宋体" w:hint="eastAsia"/>
          <w:color w:val="333333"/>
          <w:sz w:val="28"/>
          <w:szCs w:val="28"/>
        </w:rPr>
        <w:t>元以上。</w:t>
      </w:r>
    </w:p>
    <w:p>
      <w:pPr>
        <w:spacing w:after="0" w:line="480" w:lineRule="auto"/>
        <w:rPr>
          <w:rFonts w:eastAsia="宋体"/>
          <w:color w:val="333333"/>
          <w:sz w:val="28"/>
          <w:szCs w:val="28"/>
        </w:rPr>
      </w:pPr>
      <w:r>
        <w:rPr>
          <w:rFonts w:eastAsia="宋体"/>
          <w:color w:val="333333"/>
          <w:sz w:val="28"/>
          <w:szCs w:val="28"/>
        </w:rPr>
        <w:t>●</w:t>
      </w:r>
      <w:r>
        <w:rPr>
          <w:rFonts w:eastAsia="宋体" w:cs="宋体" w:hint="eastAsia"/>
          <w:color w:val="333333"/>
          <w:sz w:val="28"/>
          <w:szCs w:val="28"/>
        </w:rPr>
        <w:t>以上薪资均属底薪，一个月试用期满后享受公司相关加薪待遇。</w:t>
      </w:r>
    </w:p>
    <w:p>
      <w:pPr>
        <w:rPr>
          <w:rFonts w:eastAsia="宋体"/>
          <w:color w:val="333333"/>
          <w:sz w:val="28"/>
          <w:szCs w:val="28"/>
        </w:rPr>
      </w:pPr>
      <w:r>
        <w:rPr>
          <w:rFonts w:eastAsia="宋体"/>
          <w:color w:val="333333"/>
          <w:sz w:val="28"/>
          <w:szCs w:val="28"/>
        </w:rPr>
        <w:t>●</w:t>
      </w:r>
      <w:r>
        <w:rPr>
          <w:rFonts w:eastAsia="宋体" w:cs="宋体" w:hint="eastAsia"/>
          <w:color w:val="333333"/>
          <w:sz w:val="28"/>
          <w:szCs w:val="28"/>
        </w:rPr>
        <w:t>其它福利：一经录用，所有员工均提供免费食宿；节假日员工可享受相应福利。</w:t>
      </w:r>
      <w:r>
        <w:rPr>
          <w:rFonts w:eastAsia="宋体"/>
          <w:color w:val="333333"/>
          <w:sz w:val="28"/>
          <w:szCs w:val="28"/>
        </w:rPr>
        <w:br/>
        <w:t>●</w:t>
      </w:r>
      <w:r>
        <w:rPr>
          <w:rFonts w:eastAsia="宋体" w:cs="宋体" w:hint="eastAsia"/>
          <w:color w:val="333333"/>
          <w:sz w:val="28"/>
          <w:szCs w:val="28"/>
        </w:rPr>
        <w:t>公司地址：贵州省三都水族自治县三合街道原纤维板厂</w:t>
      </w:r>
      <w:r>
        <w:rPr>
          <w:rFonts w:eastAsia="宋体"/>
          <w:color w:val="333333"/>
          <w:sz w:val="28"/>
          <w:szCs w:val="28"/>
        </w:rPr>
        <w:br/>
      </w:r>
    </w:p>
    <w:p>
      <w:pPr>
        <w:rPr>
          <w:rFonts w:ascii="方正小标宋简体" w:eastAsia="方正小标宋简体" w:hint="eastAsia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int="eastAsia"/>
          <w:sz w:val="36"/>
          <w:szCs w:val="36"/>
        </w:rPr>
        <w:t>联系方式</w:t>
      </w:r>
    </w:p>
    <w:p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1、联系部门：招生与就业指导办公室（中区办公楼一楼）</w:t>
      </w:r>
    </w:p>
    <w:p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2、联系人及联系电话：</w:t>
      </w:r>
    </w:p>
    <w:p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蒙明洲老师：8610627 </w:t>
      </w:r>
    </w:p>
    <w:p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陈再华老师：8610790</w:t>
      </w:r>
    </w:p>
    <w:sectPr>
      <w:pgSz w:w="11906" w:h="16838"/>
      <w:pgMar w:top="1440" w:right="1800" w:bottom="1440" w:left="1800" w:header="708" w:footer="708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微软雅黑">
    <w:altName w:val="MS Gothic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宋体"/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200101FF" w:csb1="2028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720"/>
  <w:drawingGridHorizontalSpacing w:val="110"/>
  <w:drawingGridVerticalSpacing w:val="156"/>
  <w:displayHorizontalDrawingGridEvery w:val="2"/>
  <w:displayVerticalDrawingGridEvery w:val="1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adjustRightInd w:val="0"/>
      <w:snapToGrid w:val="0"/>
      <w:spacing w:after="200"/>
    </w:pPr>
    <w:rPr>
      <w:rFonts w:ascii="Tahoma" w:eastAsia="微软雅黑" w:cs="Tahoma" w:hAnsi="Tahoma"/>
      <w:sz w:val="22"/>
      <w:szCs w:val="22"/>
      <w:lang w:val="en-US" w:eastAsia="zh-CN" w:bidi="ar-SA"/>
    </w:rPr>
  </w:style>
  <w:style w:type="character" w:default="1" w:styleId="10">
    <w:name w:val="Default Paragraph Font"/>
  </w:style>
  <w:style w:type="paragraph" w:styleId="15">
    <w:name w:val="Balloon Text"/>
    <w:basedOn w:val="0"/>
    <w:pPr>
      <w:spacing w:after="0"/>
    </w:pPr>
    <w:rPr>
      <w:sz w:val="18"/>
      <w:szCs w:val="18"/>
    </w:rPr>
  </w:style>
  <w:style w:type="character" w:styleId="16">
    <w:name w:val="Hyperlink"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jpeg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2</Pages>
  <Words>554</Words>
  <Characters>587</Characters>
  <Lines>34</Lines>
  <Paragraphs>10</Paragraphs>
  <CharactersWithSpaces>629</CharactersWithSpaces>
  <Company>Sky123.Org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title>网站导航|认证服务                 贵州省珠江置业有限公司招聘简章</dc:title>
  <dc:creator>Sky123.Org</dc:creator>
  <cp:lastModifiedBy>User</cp:lastModifiedBy>
  <cp:revision>6</cp:revision>
  <dcterms:created xsi:type="dcterms:W3CDTF">2017-05-11T09:25:00Z</dcterms:created>
  <dcterms:modified xsi:type="dcterms:W3CDTF">2017-05-22T08:35:59Z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2052-10.1.0.6466</vt:lpwstr>
  </property>
</Properties>
</file>