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36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  <w:t>7：</w:t>
      </w:r>
    </w:p>
    <w:p>
      <w:pPr>
        <w:rPr>
          <w:rFonts w:hint="eastAsia" w:ascii="仿宋" w:hAnsi="仿宋" w:eastAsia="仿宋" w:cs="仿宋"/>
          <w:color w:val="auto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顶岗实习专任指导教师指导记录</w:t>
      </w:r>
      <w:bookmarkStart w:id="0" w:name="_GoBack"/>
      <w:bookmarkEnd w:id="0"/>
    </w:p>
    <w:tbl>
      <w:tblPr>
        <w:tblStyle w:val="3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7"/>
        <w:gridCol w:w="297"/>
        <w:gridCol w:w="519"/>
        <w:gridCol w:w="1450"/>
        <w:gridCol w:w="1057"/>
        <w:gridCol w:w="2"/>
        <w:gridCol w:w="1706"/>
        <w:gridCol w:w="904"/>
        <w:gridCol w:w="5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教师</w:t>
            </w:r>
          </w:p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信息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姓  名</w:t>
            </w:r>
          </w:p>
        </w:tc>
        <w:tc>
          <w:tcPr>
            <w:tcW w:w="1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职务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职称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手  机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所属教研室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实习单 位信息</w:t>
            </w:r>
          </w:p>
        </w:tc>
        <w:tc>
          <w:tcPr>
            <w:tcW w:w="46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单  位  名  称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实习岗位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企业指导教师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469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姓名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学生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指导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日期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方式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>指 导 内 容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情况反应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  <w:t>XX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val="en-US" w:eastAsia="zh-CN"/>
              </w:rPr>
              <w:t>2018.2.3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面谈</w:t>
            </w: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1.安排学生实习期间事宜；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2.指导填写顶岗实习记录；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3.要求学生注意实习期间安全。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情况：1.学生实习初期不适应工作；2.顶岗实习手册不会填写；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1.学生实习初期不适应工作；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2.顶岗实习记录不会填写；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1.安抚学生情绪；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2.给予实习期间工作指导；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8"/>
                <w:lang w:eastAsia="zh-CN"/>
              </w:rPr>
              <w:t>3.指导填写实习手册等表格。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70"/>
              </w:tabs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2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507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 xml:space="preserve">专任指导教师签字：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</w:rPr>
              <w:t xml:space="preserve">         日期：    年     月     日</w:t>
            </w:r>
          </w:p>
        </w:tc>
      </w:tr>
    </w:tbl>
    <w:p>
      <w:pPr>
        <w:spacing w:line="360" w:lineRule="exact"/>
        <w:ind w:firstLine="105" w:firstLineChars="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注：1.指导方式主要包括面</w:t>
      </w:r>
      <w:r>
        <w:rPr>
          <w:rFonts w:hint="eastAsia" w:ascii="仿宋" w:hAnsi="仿宋" w:eastAsia="仿宋" w:cs="仿宋"/>
          <w:color w:val="auto"/>
          <w:lang w:eastAsia="zh-CN"/>
        </w:rPr>
        <w:t>谈</w:t>
      </w:r>
      <w:r>
        <w:rPr>
          <w:rFonts w:hint="eastAsia" w:ascii="仿宋" w:hAnsi="仿宋" w:eastAsia="仿宋" w:cs="仿宋"/>
          <w:color w:val="auto"/>
        </w:rPr>
        <w:t>、电话、网上聊天、走访、电子邮件等。</w:t>
      </w:r>
    </w:p>
    <w:p>
      <w:pPr>
        <w:spacing w:line="360" w:lineRule="exact"/>
        <w:ind w:firstLine="525" w:firstLineChars="250"/>
        <w:rPr>
          <w:color w:val="auto"/>
        </w:rPr>
      </w:pPr>
      <w:r>
        <w:rPr>
          <w:rFonts w:hint="eastAsia" w:ascii="仿宋" w:hAnsi="仿宋" w:eastAsia="仿宋" w:cs="仿宋"/>
          <w:color w:val="auto"/>
        </w:rPr>
        <w:t>2.指导教师每</w:t>
      </w:r>
      <w:r>
        <w:rPr>
          <w:rFonts w:hint="eastAsia" w:ascii="仿宋" w:hAnsi="仿宋" w:eastAsia="仿宋" w:cs="仿宋"/>
          <w:color w:val="auto"/>
          <w:lang w:eastAsia="zh-CN"/>
        </w:rPr>
        <w:t>月</w:t>
      </w:r>
      <w:r>
        <w:rPr>
          <w:rFonts w:hint="eastAsia" w:ascii="仿宋" w:hAnsi="仿宋" w:eastAsia="仿宋" w:cs="仿宋"/>
          <w:color w:val="auto"/>
        </w:rPr>
        <w:t>至少与学生联系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</w:rPr>
        <w:t>次。</w:t>
      </w:r>
    </w:p>
    <w:sectPr>
      <w:pgSz w:w="11906" w:h="16838"/>
      <w:pgMar w:top="820" w:right="866" w:bottom="729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3631D"/>
    <w:rsid w:val="05B540AA"/>
    <w:rsid w:val="06E41ABA"/>
    <w:rsid w:val="1553631D"/>
    <w:rsid w:val="42C308BC"/>
    <w:rsid w:val="46647710"/>
    <w:rsid w:val="6A9D539E"/>
    <w:rsid w:val="71E94ECA"/>
    <w:rsid w:val="76E90DC5"/>
    <w:rsid w:val="7D8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2017-11-05T05:28:00Z</dcterms:created>
  <dc:creator>君临天下1381160866</dc:creator>
  <cp:lastModifiedBy>君临天下1381160866</cp:lastModifiedBy>
  <dcterms:modified xsi:type="dcterms:W3CDTF">2017-11-05T06:08:21Z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